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120" w:before="0" w:line="275.9999942779541" w:lineRule="auto"/>
        <w:rPr>
          <w:rFonts w:ascii="Inter" w:cs="Inter" w:eastAsia="Inter" w:hAnsi="Inter"/>
        </w:rPr>
      </w:pPr>
      <w:bookmarkStart w:colFirst="0" w:colLast="0" w:name="_heading=h.k9u6q0926gkn" w:id="0"/>
      <w:bookmarkEnd w:id="0"/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36"/>
          <w:szCs w:val="36"/>
          <w:rtl w:val="0"/>
        </w:rPr>
        <w:t xml:space="preserve">Brand Style Guide: The Center for Inclusive Growth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after="120" w:before="0" w:line="275.9999942779541" w:lineRule="auto"/>
        <w:rPr>
          <w:rFonts w:ascii="Inter" w:cs="Inter" w:eastAsia="Inter" w:hAnsi="Inter"/>
          <w:b w:val="1"/>
          <w:bCs w:val="1"/>
        </w:rPr>
      </w:pPr>
      <w:bookmarkStart w:colFirst="0" w:colLast="0" w:name="_heading=h.7bwf2dritz4b" w:id="1"/>
      <w:bookmarkEnd w:id="1"/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1. Logo Guidelines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5.9999942779541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Acceptable Logo Variations for The Center: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4"/>
        </w:numPr>
        <w:ind w:left="72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Monochrome (black and white):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The logo can be reproduced in a single color, either solid black or solid white, for use on a variety of backgrounds.</w:t>
      </w:r>
      <w:r w:rsidDel="00000000" w:rsidR="00000000" w:rsidRPr="00000000">
        <w:rPr>
          <w:rFonts w:ascii="Inter" w:cs="Inter" w:eastAsia="Inter" w:hAnsi="Inter"/>
        </w:rPr>
        <w:drawing>
          <wp:inline distB="114300" distT="114300" distL="114300" distR="114300">
            <wp:extent cx="4523496" cy="1364229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23496" cy="13642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4"/>
        </w:numPr>
        <w:ind w:left="72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Alternative versions for dark/light backgrounds: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 white version of the logo should be used on dark backgrounds to ensure legibility.</w:t>
      </w:r>
      <w:r w:rsidDel="00000000" w:rsidR="00000000" w:rsidRPr="00000000">
        <w:rPr>
          <w:rFonts w:ascii="Inter" w:cs="Inter" w:eastAsia="Inter" w:hAnsi="Inter"/>
        </w:rPr>
        <w:drawing>
          <wp:inline distB="114300" distT="114300" distL="114300" distR="114300">
            <wp:extent cx="4736990" cy="142717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36990" cy="1427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Acceptable Logo Variations for BUY NEW HAVEN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</w:rPr>
        <w:drawing>
          <wp:inline distB="114300" distT="114300" distL="114300" distR="114300">
            <wp:extent cx="3161748" cy="794576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1748" cy="7945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</w:rPr>
        <w:drawing>
          <wp:inline distB="114300" distT="114300" distL="114300" distR="114300">
            <wp:extent cx="1547813" cy="1547813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7813" cy="1547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Proper Spacing and Placement:</w:t>
      </w:r>
    </w:p>
    <w:p w:rsidR="00000000" w:rsidDel="00000000" w:rsidP="00000000" w:rsidRDefault="00000000" w:rsidRPr="00000000" w14:paraId="0000000B">
      <w:pPr>
        <w:numPr>
          <w:ilvl w:val="0"/>
          <w:numId w:val="11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Maintain a clear space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around the logo equal to the height of the "G" mark to prevent visual clutter.</w:t>
      </w:r>
    </w:p>
    <w:p w:rsidR="00000000" w:rsidDel="00000000" w:rsidP="00000000" w:rsidRDefault="00000000" w:rsidRPr="00000000" w14:paraId="0000000C">
      <w:pPr>
        <w:numPr>
          <w:ilvl w:val="0"/>
          <w:numId w:val="11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Always place the logo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on a simple, clutter-free background for maximum visibility.</w:t>
      </w:r>
    </w:p>
    <w:p w:rsidR="00000000" w:rsidDel="00000000" w:rsidP="00000000" w:rsidRDefault="00000000" w:rsidRPr="00000000" w14:paraId="0000000D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Do’s and Don’ts: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Do: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Use only approved logo variations. Ensure the logo is clear and legible in all applications. Scale proportionally without distortion.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Don’t: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Alter the logo’s colors, proportions, or orientation. Place on busy backgrounds that reduce visibility. Use unapproved effects (drop shadows, outlines, etc.).</w:t>
      </w:r>
    </w:p>
    <w:p w:rsidR="00000000" w:rsidDel="00000000" w:rsidP="00000000" w:rsidRDefault="00000000" w:rsidRPr="00000000" w14:paraId="00000010">
      <w:pPr>
        <w:ind w:left="720" w:firstLine="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after="120" w:before="0" w:line="275.9999942779541" w:lineRule="auto"/>
        <w:rPr>
          <w:rFonts w:ascii="Inter" w:cs="Inter" w:eastAsia="Inter" w:hAnsi="Inter"/>
          <w:b w:val="1"/>
          <w:bCs w:val="1"/>
          <w:color w:val="1b1c1d"/>
          <w:sz w:val="28"/>
          <w:szCs w:val="28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2. </w:t>
      </w: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Color Palette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75.9999942779541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The color palette is derived from the brand's website and logo, reflecting its innovative and forward-thinking mission.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Inter" w:cs="Inter" w:eastAsia="Inter" w:hAnsi="Inter"/>
          <w:b w:val="1"/>
          <w:bCs w:val="1"/>
          <w:color w:val="444746"/>
          <w:sz w:val="21"/>
          <w:szCs w:val="2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Parent Brand Primary Colors: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left="0" w:firstLine="0"/>
        <w:rPr>
          <w:rFonts w:ascii="Inter" w:cs="Inter" w:eastAsia="Inter" w:hAnsi="Inter"/>
          <w:color w:val="444746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</w:rPr>
        <w:drawing>
          <wp:inline distB="114300" distT="114300" distL="114300" distR="114300">
            <wp:extent cx="5943600" cy="33147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rFonts w:ascii="Inter" w:cs="Inter" w:eastAsia="Inter" w:hAnsi="Inter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BUY NEW HAVEN Primary</w:t>
      </w: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 Colors: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</w:rPr>
        <w:drawing>
          <wp:inline distB="114300" distT="114300" distL="114300" distR="114300">
            <wp:extent cx="4306863" cy="3195638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06863" cy="3195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Usage Guidelines: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="275.9999942779541" w:lineRule="auto"/>
        <w:ind w:left="465" w:hanging="360"/>
        <w:rPr>
          <w:rFonts w:ascii="Google Sans Text" w:cs="Google Sans Text" w:eastAsia="Google Sans Text" w:hAnsi="Google Sans Text"/>
          <w:color w:val="1b1c1d"/>
          <w:u w:val="non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Use primary colors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for the logo, main headings, and key design elements.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Use secondary colors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for body text, backgrounds, and supporting design elements and when they are specific to particular programs and initiatives of The Center (i.e. BUY NEW HAVEN).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after="120" w:before="0" w:line="275.9999942779541" w:lineRule="auto"/>
        <w:rPr>
          <w:rFonts w:ascii="Inter" w:cs="Inter" w:eastAsia="Inter" w:hAnsi="Inter"/>
          <w:color w:val="1b1c1d"/>
        </w:rPr>
      </w:pPr>
      <w:bookmarkStart w:colFirst="0" w:colLast="0" w:name="_heading=h.i16uklq10asu" w:id="2"/>
      <w:bookmarkEnd w:id="2"/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3. Typography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75.9999942779541" w:lineRule="auto"/>
        <w:rPr>
          <w:rFonts w:ascii="Inter" w:cs="Inter" w:eastAsia="Inter" w:hAnsi="Inter"/>
          <w:color w:val="1b1c1d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The brand's typography is clean, modern, and highly legible, supporting a clear and direct message.</w:t>
      </w:r>
    </w:p>
    <w:p w:rsidR="00000000" w:rsidDel="00000000" w:rsidP="00000000" w:rsidRDefault="00000000" w:rsidRPr="00000000" w14:paraId="00000020">
      <w:pPr>
        <w:spacing w:after="12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Primary Font for the Website: Manrope</w:t>
      </w:r>
    </w:p>
    <w:p w:rsidR="00000000" w:rsidDel="00000000" w:rsidP="00000000" w:rsidRDefault="00000000" w:rsidRPr="00000000" w14:paraId="00000021">
      <w:pPr>
        <w:spacing w:after="12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Primary Font for all written communication: Inter</w:t>
      </w:r>
    </w:p>
    <w:p w:rsidR="00000000" w:rsidDel="00000000" w:rsidP="00000000" w:rsidRDefault="00000000" w:rsidRPr="00000000" w14:paraId="00000022">
      <w:pPr>
        <w:spacing w:after="12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Primary Font for BUY NEW HAVEN guides: Work sans</w:t>
      </w:r>
    </w:p>
    <w:p w:rsidR="00000000" w:rsidDel="00000000" w:rsidP="00000000" w:rsidRDefault="00000000" w:rsidRPr="00000000" w14:paraId="00000023">
      <w:pPr>
        <w:spacing w:after="120" w:before="120" w:line="275.9999942779541" w:lineRule="auto"/>
        <w:ind w:left="0" w:firstLine="0"/>
        <w:rPr>
          <w:rFonts w:ascii="Inter" w:cs="Inter" w:eastAsia="Inter" w:hAnsi="Inter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</w:rPr>
        <w:drawing>
          <wp:inline distB="114300" distT="114300" distL="114300" distR="114300">
            <wp:extent cx="4361554" cy="2376488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1554" cy="2376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Usage Guidelines: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Headlines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should be in the title case to be approachable yet professional.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0" w:afterAutospacing="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Body text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should be left-aligned and formatted for easy scanning, with short paragraphs and sufficient line spacing.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Use the approved fonts only.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after="120" w:before="0" w:line="275.9999942779541" w:lineRule="auto"/>
        <w:rPr>
          <w:rFonts w:ascii="Inter" w:cs="Inter" w:eastAsia="Inter" w:hAnsi="Inter"/>
          <w:b w:val="1"/>
          <w:bCs w:val="1"/>
          <w:color w:val="1b1c1d"/>
          <w:sz w:val="28"/>
          <w:szCs w:val="28"/>
        </w:rPr>
      </w:pPr>
      <w:bookmarkStart w:colFirst="0" w:colLast="0" w:name="_heading=h.do8haxxj3bay" w:id="3"/>
      <w:bookmarkEnd w:id="3"/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4. Imagery and Design Elements</w:t>
      </w:r>
    </w:p>
    <w:p w:rsidR="00000000" w:rsidDel="00000000" w:rsidP="00000000" w:rsidRDefault="00000000" w:rsidRPr="00000000" w14:paraId="0000002A">
      <w:pPr>
        <w:spacing w:after="240" w:line="275.9999942779541" w:lineRule="auto"/>
        <w:rPr>
          <w:rFonts w:ascii="Inter" w:cs="Inter" w:eastAsia="Inter" w:hAnsi="Inter"/>
          <w:color w:val="1b1c1d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Imagery should reflect the brand's uplifting and supportive tone, focusing on real people and positive, tangible change.</w:t>
      </w:r>
    </w:p>
    <w:p w:rsidR="00000000" w:rsidDel="00000000" w:rsidP="00000000" w:rsidRDefault="00000000" w:rsidRPr="00000000" w14:paraId="0000002B">
      <w:pPr>
        <w:spacing w:after="12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Photography Style:</w:t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Preferred Style: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Authentic, candid shots of people collaborating or engaged in meaningful work. Images should be well-lit with a warm and natural tone.</w:t>
      </w:r>
    </w:p>
    <w:p w:rsidR="00000000" w:rsidDel="00000000" w:rsidP="00000000" w:rsidRDefault="00000000" w:rsidRPr="00000000" w14:paraId="0000002D">
      <w:pPr>
        <w:numPr>
          <w:ilvl w:val="0"/>
          <w:numId w:val="9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Image Quality: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High-resolution (300 dpi for print, 72 dpi for digital) is required to ensure sharpness and clarity.</w:t>
      </w:r>
    </w:p>
    <w:p w:rsidR="00000000" w:rsidDel="00000000" w:rsidP="00000000" w:rsidRDefault="00000000" w:rsidRPr="00000000" w14:paraId="0000002E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Do’s: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after="0" w:after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Show diverse individuals and communities.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afterAutospacing="0" w:before="0" w:before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Focus on people in natural, unposed settings.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120" w:before="0" w:before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Use a bright and optimistic visual style.</w:t>
      </w:r>
    </w:p>
    <w:p w:rsidR="00000000" w:rsidDel="00000000" w:rsidP="00000000" w:rsidRDefault="00000000" w:rsidRPr="00000000" w14:paraId="00000032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Dont’s:</w:t>
      </w:r>
    </w:p>
    <w:p w:rsidR="00000000" w:rsidDel="00000000" w:rsidP="00000000" w:rsidRDefault="00000000" w:rsidRPr="00000000" w14:paraId="00000033">
      <w:pPr>
        <w:numPr>
          <w:ilvl w:val="0"/>
          <w:numId w:val="18"/>
        </w:numPr>
        <w:spacing w:after="0" w:after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Use overly staged or corporate stock photos.</w:t>
      </w:r>
    </w:p>
    <w:p w:rsidR="00000000" w:rsidDel="00000000" w:rsidP="00000000" w:rsidRDefault="00000000" w:rsidRPr="00000000" w14:paraId="00000034">
      <w:pPr>
        <w:numPr>
          <w:ilvl w:val="0"/>
          <w:numId w:val="18"/>
        </w:numPr>
        <w:spacing w:after="0" w:afterAutospacing="0" w:before="0" w:before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Show images that are overly dramatic or negative.</w:t>
      </w:r>
    </w:p>
    <w:p w:rsidR="00000000" w:rsidDel="00000000" w:rsidP="00000000" w:rsidRDefault="00000000" w:rsidRPr="00000000" w14:paraId="00000035">
      <w:pPr>
        <w:numPr>
          <w:ilvl w:val="0"/>
          <w:numId w:val="18"/>
        </w:numPr>
        <w:spacing w:after="120" w:before="0" w:before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Use low-resolution or pixelated images.</w:t>
      </w:r>
    </w:p>
    <w:p w:rsidR="00000000" w:rsidDel="00000000" w:rsidP="00000000" w:rsidRDefault="00000000" w:rsidRPr="00000000" w14:paraId="00000036">
      <w:pPr>
        <w:ind w:left="0" w:firstLine="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after="120" w:before="0" w:line="275.9999942779541" w:lineRule="auto"/>
        <w:rPr>
          <w:rFonts w:ascii="Inter" w:cs="Inter" w:eastAsia="Inter" w:hAnsi="Inter"/>
          <w:b w:val="1"/>
          <w:bCs w:val="1"/>
          <w:color w:val="1b1c1d"/>
          <w:sz w:val="28"/>
          <w:szCs w:val="28"/>
        </w:rPr>
      </w:pPr>
      <w:bookmarkStart w:colFirst="0" w:colLast="0" w:name="_heading=h.suszju9j0axe" w:id="4"/>
      <w:bookmarkEnd w:id="4"/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5. Brand Voice and</w:t>
      </w: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 Messaging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line="275.9999942779541" w:lineRule="auto"/>
        <w:rPr>
          <w:rFonts w:ascii="Inter" w:cs="Inter" w:eastAsia="Inter" w:hAnsi="Inter"/>
          <w:color w:val="1b1c1d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The brand voice is uplifting and supportive, while also 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innovative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, community-centered, and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future-forward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. The voice invokes a sense of what is possible despite what has been. It is an approachable and curious tone that is non-condescending, but when warranted, respectfully challenging. It is also direct and to the point.</w:t>
      </w:r>
    </w:p>
    <w:p w:rsidR="00000000" w:rsidDel="00000000" w:rsidP="00000000" w:rsidRDefault="00000000" w:rsidRPr="00000000" w14:paraId="0000003A">
      <w:pPr>
        <w:spacing w:after="12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Key Phrases and Taglines:</w:t>
      </w:r>
    </w:p>
    <w:p w:rsidR="00000000" w:rsidDel="00000000" w:rsidP="00000000" w:rsidRDefault="00000000" w:rsidRPr="00000000" w14:paraId="0000003B">
      <w:pPr>
        <w:numPr>
          <w:ilvl w:val="0"/>
          <w:numId w:val="13"/>
        </w:numPr>
        <w:spacing w:after="0" w:after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“Economic growth for all. One step at a time.”</w:t>
      </w:r>
    </w:p>
    <w:p w:rsidR="00000000" w:rsidDel="00000000" w:rsidP="00000000" w:rsidRDefault="00000000" w:rsidRPr="00000000" w14:paraId="0000003C">
      <w:pPr>
        <w:numPr>
          <w:ilvl w:val="0"/>
          <w:numId w:val="13"/>
        </w:numPr>
        <w:spacing w:after="0" w:afterAutospacing="0" w:before="0" w:before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"Creating what's possible, together."</w:t>
      </w:r>
    </w:p>
    <w:p w:rsidR="00000000" w:rsidDel="00000000" w:rsidP="00000000" w:rsidRDefault="00000000" w:rsidRPr="00000000" w14:paraId="0000003D">
      <w:pPr>
        <w:numPr>
          <w:ilvl w:val="0"/>
          <w:numId w:val="13"/>
        </w:numPr>
        <w:spacing w:after="120" w:before="0" w:beforeAutospacing="0" w:line="275.9999942779541" w:lineRule="auto"/>
        <w:ind w:left="465" w:hanging="360"/>
        <w:rPr>
          <w:rFonts w:ascii="Inter" w:cs="Inter" w:eastAsia="Inter" w:hAnsi="Inter"/>
          <w:color w:val="1b1c1d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“When we BUY NEW HAVEN, we all win.”</w:t>
      </w:r>
    </w:p>
    <w:p w:rsidR="00000000" w:rsidDel="00000000" w:rsidP="00000000" w:rsidRDefault="00000000" w:rsidRPr="00000000" w14:paraId="0000003E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Spellings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12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Words to avoid: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"Poverty," "poor," "underdeveloped," "disadvantaged" (unless quoting a direct source). Instead, use language that is more empowering like “socially vulnerable,”  "financially insecure," “low wealth communities,”  or "underserved populations."</w:t>
      </w:r>
    </w:p>
    <w:p w:rsidR="00000000" w:rsidDel="00000000" w:rsidP="00000000" w:rsidRDefault="00000000" w:rsidRPr="00000000" w14:paraId="00000040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Inclusive and Accessible Language: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Diversity and Inclusion: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Use gender-neutral language (e.g., "they" instead of "he/she"), culturally sensitive terms, and avoid jargon or slang that may exclude others.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Accessibility Standards: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Use clear, simple phrasing. Avoid complex sentence structures. Use plain language to ensure content is accessible to all, including those with disabilities.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after="120" w:before="0" w:line="275.9999942779541" w:lineRule="auto"/>
        <w:rPr>
          <w:rFonts w:ascii="Inter" w:cs="Inter" w:eastAsia="Inter" w:hAnsi="Inter"/>
          <w:color w:val="1b1c1d"/>
        </w:rPr>
      </w:pPr>
      <w:bookmarkStart w:colFirst="0" w:colLast="0" w:name="_heading=h.tluw99i43spe" w:id="5"/>
      <w:bookmarkEnd w:id="5"/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6. Website and Digital Channels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line="275.9999942779541" w:lineRule="auto"/>
        <w:rPr>
          <w:rFonts w:ascii="Inter" w:cs="Inter" w:eastAsia="Inter" w:hAnsi="Inter"/>
          <w:color w:val="1b1c1d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The website should be clean and easy to navigate, with a clear focus on the user's journey.</w:t>
      </w:r>
    </w:p>
    <w:p w:rsidR="00000000" w:rsidDel="00000000" w:rsidP="00000000" w:rsidRDefault="00000000" w:rsidRPr="00000000" w14:paraId="00000046">
      <w:pPr>
        <w:spacing w:after="12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Homepage &amp; Navigation:</w:t>
      </w:r>
    </w:p>
    <w:p w:rsidR="00000000" w:rsidDel="00000000" w:rsidP="00000000" w:rsidRDefault="00000000" w:rsidRPr="00000000" w14:paraId="00000047">
      <w:pPr>
        <w:numPr>
          <w:ilvl w:val="0"/>
          <w:numId w:val="20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Primary Menu Items: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 simplified menu structure like "About," "What We Do," "Insights," "Our Impact," and "Contact" is effective.</w:t>
      </w:r>
    </w:p>
    <w:p w:rsidR="00000000" w:rsidDel="00000000" w:rsidP="00000000" w:rsidRDefault="00000000" w:rsidRPr="00000000" w14:paraId="00000048">
      <w:pPr>
        <w:numPr>
          <w:ilvl w:val="0"/>
          <w:numId w:val="20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Call-to-Action Buttons: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Buttons should be a contrasting color from the primary palette to stand out, with clear, action-oriented text like "Learn More," "Read the Report," or "Join Us."</w:t>
      </w:r>
    </w:p>
    <w:p w:rsidR="00000000" w:rsidDel="00000000" w:rsidP="00000000" w:rsidRDefault="00000000" w:rsidRPr="00000000" w14:paraId="00000049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Content Standards:</w:t>
      </w:r>
    </w:p>
    <w:p w:rsidR="00000000" w:rsidDel="00000000" w:rsidP="00000000" w:rsidRDefault="00000000" w:rsidRPr="00000000" w14:paraId="0000004A">
      <w:pPr>
        <w:numPr>
          <w:ilvl w:val="0"/>
          <w:numId w:val="15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SEO Guidelines: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Use relevant keywords related to inclusive growth, economic empowerment, and social impact. Focus on creating high-quality, long-form content.</w:t>
      </w:r>
    </w:p>
    <w:p w:rsidR="00000000" w:rsidDel="00000000" w:rsidP="00000000" w:rsidRDefault="00000000" w:rsidRPr="00000000" w14:paraId="0000004B">
      <w:pPr>
        <w:numPr>
          <w:ilvl w:val="0"/>
          <w:numId w:val="15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Formatting: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Use headings, subheadings, and bullet points to break up text and improve readability.</w:t>
      </w:r>
    </w:p>
    <w:p w:rsidR="00000000" w:rsidDel="00000000" w:rsidP="00000000" w:rsidRDefault="00000000" w:rsidRPr="00000000" w14:paraId="0000004C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Accessibility Guidelines: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Contrast Ratio: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Aim for a contrast ratio of at least 4.5:1 for normal text and 3:1 for large text.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0" w:afterAutospacing="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Alternative Text for Images: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Yes.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All images, charts, and graphs must have descriptive alt text to provide context for screen readers.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Compliance Standards: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Adhere to </w:t>
      </w: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WCAG 2.1 AA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after="120" w:before="0" w:line="275.9999942779541" w:lineRule="auto"/>
        <w:rPr>
          <w:rFonts w:ascii="Inter" w:cs="Inter" w:eastAsia="Inter" w:hAnsi="Inter"/>
          <w:color w:val="1b1c1d"/>
        </w:rPr>
      </w:pPr>
      <w:bookmarkStart w:colFirst="0" w:colLast="0" w:name="_heading=h.72kl9sso9o4p" w:id="6"/>
      <w:bookmarkEnd w:id="6"/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7. Social Media Guidelines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line="275.9999942779541" w:lineRule="auto"/>
        <w:rPr>
          <w:rFonts w:ascii="Inter" w:cs="Inter" w:eastAsia="Inter" w:hAnsi="Inter"/>
          <w:color w:val="1b1c1d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Social media content should be a mix of insights, success stories, and engaging questions.</w:t>
      </w:r>
    </w:p>
    <w:p w:rsidR="00000000" w:rsidDel="00000000" w:rsidP="00000000" w:rsidRDefault="00000000" w:rsidRPr="00000000" w14:paraId="00000053">
      <w:pPr>
        <w:spacing w:after="12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Platform-Specific Tone &amp; Style:</w:t>
      </w:r>
    </w:p>
    <w:p w:rsidR="00000000" w:rsidDel="00000000" w:rsidP="00000000" w:rsidRDefault="00000000" w:rsidRPr="00000000" w14:paraId="00000054">
      <w:pPr>
        <w:numPr>
          <w:ilvl w:val="0"/>
          <w:numId w:val="17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LinkedIn: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Professional, insightful, and data-driven. Share research, reports, and expert insights.</w:t>
      </w:r>
    </w:p>
    <w:p w:rsidR="00000000" w:rsidDel="00000000" w:rsidP="00000000" w:rsidRDefault="00000000" w:rsidRPr="00000000" w14:paraId="00000055">
      <w:pPr>
        <w:numPr>
          <w:ilvl w:val="0"/>
          <w:numId w:val="17"/>
        </w:numPr>
        <w:spacing w:after="0" w:afterAutospacing="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Instagram: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Visually driven and inspiring. Use high-quality imagery and short, impactful captions.</w:t>
      </w:r>
    </w:p>
    <w:p w:rsidR="00000000" w:rsidDel="00000000" w:rsidP="00000000" w:rsidRDefault="00000000" w:rsidRPr="00000000" w14:paraId="00000056">
      <w:pPr>
        <w:numPr>
          <w:ilvl w:val="0"/>
          <w:numId w:val="17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Facebook: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Narrative and reflective. Storytelling and longer form educational content</w:t>
      </w:r>
    </w:p>
    <w:p w:rsidR="00000000" w:rsidDel="00000000" w:rsidP="00000000" w:rsidRDefault="00000000" w:rsidRPr="00000000" w14:paraId="00000057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Image Dimensions: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spacing w:after="12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Post Images: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Use platform-recommended dimensions (e.g., 1080x1080 px for Instagram, 1200x675 px for Twitter).</w:t>
      </w:r>
    </w:p>
    <w:p w:rsidR="00000000" w:rsidDel="00000000" w:rsidP="00000000" w:rsidRDefault="00000000" w:rsidRPr="00000000" w14:paraId="00000059">
      <w:pPr>
        <w:spacing w:after="120" w:before="24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Best Practices:</w:t>
      </w:r>
    </w:p>
    <w:p w:rsidR="00000000" w:rsidDel="00000000" w:rsidP="00000000" w:rsidRDefault="00000000" w:rsidRPr="00000000" w14:paraId="0000005A">
      <w:pPr>
        <w:numPr>
          <w:ilvl w:val="0"/>
          <w:numId w:val="12"/>
        </w:numPr>
        <w:spacing w:after="0" w:after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Posting Frequency: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Post at least three times a week to maintain an active presence.</w:t>
      </w:r>
    </w:p>
    <w:p w:rsidR="00000000" w:rsidDel="00000000" w:rsidP="00000000" w:rsidRDefault="00000000" w:rsidRPr="00000000" w14:paraId="0000005B">
      <w:pPr>
        <w:numPr>
          <w:ilvl w:val="0"/>
          <w:numId w:val="12"/>
        </w:numPr>
        <w:spacing w:after="120" w:before="0" w:beforeAutospacing="0" w:line="275.9999942779541" w:lineRule="auto"/>
        <w:ind w:left="465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Engagement Strategy: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Respond to comments and questions in a timely manner. Use hashtags thoughtfully to increase visibility.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after="120" w:before="0" w:line="275.9999942779541" w:lineRule="auto"/>
        <w:rPr>
          <w:rFonts w:ascii="Inter" w:cs="Inter" w:eastAsia="Inter" w:hAnsi="Inter"/>
          <w:color w:val="1b1c1d"/>
        </w:rPr>
      </w:pPr>
      <w:bookmarkStart w:colFirst="0" w:colLast="0" w:name="_heading=h.x7uanafrre7p" w:id="7"/>
      <w:bookmarkEnd w:id="7"/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sz w:val="28"/>
          <w:szCs w:val="28"/>
          <w:rtl w:val="0"/>
        </w:rPr>
        <w:t xml:space="preserve">8. Applications and Templates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line="275.9999942779541" w:lineRule="auto"/>
        <w:rPr>
          <w:rFonts w:ascii="Inter" w:cs="Inter" w:eastAsia="Inter" w:hAnsi="Inter"/>
          <w:color w:val="1b1c1d"/>
        </w:rPr>
      </w:pP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All branded materials should adhere to these guidelines to ensure a unified brand experience.</w:t>
      </w:r>
    </w:p>
    <w:p w:rsidR="00000000" w:rsidDel="00000000" w:rsidP="00000000" w:rsidRDefault="00000000" w:rsidRPr="00000000" w14:paraId="0000005F">
      <w:pPr>
        <w:spacing w:after="120" w:line="275.9999942779541" w:lineRule="auto"/>
        <w:rPr>
          <w:rFonts w:ascii="Inter" w:cs="Inter" w:eastAsia="Inter" w:hAnsi="Inter"/>
          <w:b w:val="1"/>
          <w:bCs w:val="1"/>
          <w:color w:val="1b1c1d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Email Templates:</w:t>
      </w:r>
    </w:p>
    <w:p w:rsidR="00000000" w:rsidDel="00000000" w:rsidP="00000000" w:rsidRDefault="00000000" w:rsidRPr="00000000" w14:paraId="00000060">
      <w:pPr>
        <w:numPr>
          <w:ilvl w:val="0"/>
          <w:numId w:val="19"/>
        </w:numPr>
        <w:spacing w:after="0" w:after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Newsletter Template:</w:t>
      </w:r>
    </w:p>
    <w:p w:rsidR="00000000" w:rsidDel="00000000" w:rsidP="00000000" w:rsidRDefault="00000000" w:rsidRPr="00000000" w14:paraId="00000061">
      <w:pPr>
        <w:numPr>
          <w:ilvl w:val="1"/>
          <w:numId w:val="8"/>
        </w:numPr>
        <w:spacing w:after="0" w:afterAutospacing="0" w:line="275.9999942779541" w:lineRule="auto"/>
        <w:ind w:left="870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Subject line: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Clear and compelling, e.g., "The Latest from The Center for Inclusive Growth."</w:t>
      </w:r>
    </w:p>
    <w:p w:rsidR="00000000" w:rsidDel="00000000" w:rsidP="00000000" w:rsidRDefault="00000000" w:rsidRPr="00000000" w14:paraId="00000062">
      <w:pPr>
        <w:numPr>
          <w:ilvl w:val="1"/>
          <w:numId w:val="8"/>
        </w:numPr>
        <w:spacing w:after="0" w:afterAutospacing="0" w:before="0" w:beforeAutospacing="0" w:line="275.9999942779541" w:lineRule="auto"/>
        <w:ind w:left="870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Header Image: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 clean header with the brand logo.</w:t>
      </w:r>
    </w:p>
    <w:p w:rsidR="00000000" w:rsidDel="00000000" w:rsidP="00000000" w:rsidRDefault="00000000" w:rsidRPr="00000000" w14:paraId="00000063">
      <w:pPr>
        <w:numPr>
          <w:ilvl w:val="1"/>
          <w:numId w:val="8"/>
        </w:numPr>
        <w:spacing w:after="0" w:afterAutospacing="0" w:before="0" w:beforeAutospacing="0" w:line="275.9999942779541" w:lineRule="auto"/>
        <w:ind w:left="870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CTA Button: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 primary brand color with action-oriented text.</w:t>
      </w:r>
    </w:p>
    <w:p w:rsidR="00000000" w:rsidDel="00000000" w:rsidP="00000000" w:rsidRDefault="00000000" w:rsidRPr="00000000" w14:paraId="00000064">
      <w:pPr>
        <w:numPr>
          <w:ilvl w:val="0"/>
          <w:numId w:val="19"/>
        </w:numPr>
        <w:spacing w:after="0" w:afterAutospacing="0" w:before="0" w:beforeAutospacing="0" w:line="275.9999942779541" w:lineRule="auto"/>
        <w:ind w:left="46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Campaign Emails:</w:t>
      </w:r>
    </w:p>
    <w:p w:rsidR="00000000" w:rsidDel="00000000" w:rsidP="00000000" w:rsidRDefault="00000000" w:rsidRPr="00000000" w14:paraId="00000065">
      <w:pPr>
        <w:numPr>
          <w:ilvl w:val="1"/>
          <w:numId w:val="16"/>
        </w:numPr>
        <w:spacing w:after="0" w:afterAutospacing="0" w:line="275.9999942779541" w:lineRule="auto"/>
        <w:ind w:left="870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Length: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Concise and to the point.</w:t>
      </w:r>
    </w:p>
    <w:p w:rsidR="00000000" w:rsidDel="00000000" w:rsidP="00000000" w:rsidRDefault="00000000" w:rsidRPr="00000000" w14:paraId="00000066">
      <w:pPr>
        <w:numPr>
          <w:ilvl w:val="1"/>
          <w:numId w:val="16"/>
        </w:numPr>
        <w:spacing w:after="0" w:afterAutospacing="0" w:before="0" w:beforeAutospacing="0" w:line="275.9999942779541" w:lineRule="auto"/>
        <w:ind w:left="870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CTA: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A single, clear call to action.</w:t>
      </w:r>
    </w:p>
    <w:p w:rsidR="00000000" w:rsidDel="00000000" w:rsidP="00000000" w:rsidRDefault="00000000" w:rsidRPr="00000000" w14:paraId="00000067">
      <w:pPr>
        <w:numPr>
          <w:ilvl w:val="1"/>
          <w:numId w:val="16"/>
        </w:numPr>
        <w:spacing w:after="120" w:before="0" w:beforeAutospacing="0" w:line="275.9999942779541" w:lineRule="auto"/>
        <w:ind w:left="870" w:hanging="360"/>
        <w:rPr>
          <w:rFonts w:ascii="Arial" w:cs="Arial" w:eastAsia="Arial" w:hAnsi="Arial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color w:val="1b1c1d"/>
          <w:rtl w:val="0"/>
        </w:rPr>
        <w:t xml:space="preserve">Formatting:</w:t>
      </w:r>
      <w:r w:rsidDel="00000000" w:rsidR="00000000" w:rsidRPr="00000000">
        <w:rPr>
          <w:rFonts w:ascii="Inter" w:cs="Inter" w:eastAsia="Inter" w:hAnsi="Inter"/>
          <w:color w:val="1b1c1d"/>
          <w:rtl w:val="0"/>
        </w:rPr>
        <w:t xml:space="preserve"> Use brand fonts and colors. Avoid busy layouts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Inter" w:cs="Inter" w:eastAsia="Inter" w:hAnsi="Inter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Int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Google Sans Text"/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87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87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87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b w:val="1"/>
      <w:bCs w:val="1"/>
      <w:color w:val="0f476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color w:val="365f9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before="476" w:line="984" w:lineRule="auto"/>
      <w:ind w:left="72"/>
    </w:pPr>
    <w:rPr>
      <w:b w:val="1"/>
      <w:bCs w:val="1"/>
      <w:sz w:val="74"/>
      <w:szCs w:val="74"/>
    </w:rPr>
  </w:style>
  <w:style w:type="paragraph" w:styleId="Normal" w:default="1">
    <w:name w:val="Normal"/>
    <w:qFormat w:val="1"/>
    <w:rsid w:val="006A0920"/>
    <w:pPr>
      <w:widowControl w:val="0"/>
      <w:autoSpaceDE w:val="0"/>
      <w:autoSpaceDN w:val="0"/>
      <w:spacing w:after="0" w:line="240" w:lineRule="auto"/>
    </w:pPr>
    <w:rPr>
      <w:rFonts w:ascii="Calibri" w:cs="Century Gothic" w:hAnsi="Calibri"/>
      <w:kern w:val="0"/>
      <w:lang w:val="eu-E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6A0920"/>
    <w:pPr>
      <w:keepNext w:val="1"/>
      <w:keepLines w:val="1"/>
      <w:spacing w:before="240"/>
      <w:outlineLvl w:val="0"/>
    </w:pPr>
    <w:rPr>
      <w:rFonts w:cstheme="majorBidi" w:eastAsiaTheme="majorEastAsia"/>
      <w:b w:val="1"/>
      <w:color w:val="0f4761" w:themeColor="accent1" w:themeShade="0000BF"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D23FB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915EC5"/>
    <w:pPr>
      <w:keepNext w:val="1"/>
      <w:keepLines w:val="1"/>
      <w:spacing w:before="40"/>
      <w:outlineLvl w:val="2"/>
    </w:pPr>
    <w:rPr>
      <w:rFonts w:cstheme="majorBidi" w:eastAsiaTheme="majorEastAsia"/>
      <w:color w:val="365f91"/>
      <w:kern w:val="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6A0920"/>
    <w:pPr>
      <w:keepNext w:val="1"/>
      <w:keepLines w:val="1"/>
      <w:spacing w:before="40"/>
      <w:outlineLvl w:val="3"/>
    </w:pPr>
    <w:rPr>
      <w:rFonts w:cstheme="majorBidi" w:eastAsiaTheme="majorEastAsia"/>
      <w:i w:val="1"/>
      <w:iCs w:val="1"/>
      <w:color w:val="0f4761" w:themeColor="accent1" w:themeShade="0000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D23FB1"/>
    <w:pPr>
      <w:keepNext w:val="1"/>
      <w:keepLines w:val="1"/>
      <w:spacing w:after="40" w:before="80"/>
      <w:outlineLvl w:val="4"/>
    </w:pPr>
    <w:rPr>
      <w:rFonts w:asciiTheme="minorHAnsi" w:cstheme="majorBidi" w:eastAsiaTheme="majorEastAsia" w:hAnsiTheme="minorHAnsi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D23FB1"/>
    <w:pPr>
      <w:keepNext w:val="1"/>
      <w:keepLines w:val="1"/>
      <w:spacing w:before="40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23FB1"/>
    <w:pPr>
      <w:keepNext w:val="1"/>
      <w:keepLines w:val="1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23FB1"/>
    <w:pPr>
      <w:keepNext w:val="1"/>
      <w:keepLines w:val="1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23FB1"/>
    <w:pPr>
      <w:keepNext w:val="1"/>
      <w:keepLines w:val="1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3Char" w:customStyle="1">
    <w:name w:val="Heading 3 Char"/>
    <w:basedOn w:val="DefaultParagraphFont"/>
    <w:link w:val="Heading3"/>
    <w:uiPriority w:val="9"/>
    <w:rsid w:val="00915EC5"/>
    <w:rPr>
      <w:rFonts w:ascii="Calibri" w:hAnsi="Calibri" w:cstheme="majorBidi" w:eastAsiaTheme="majorEastAsia"/>
      <w:color w:val="365f91"/>
      <w:sz w:val="24"/>
      <w:szCs w:val="24"/>
      <w:lang w:val="eu-ES"/>
    </w:rPr>
  </w:style>
  <w:style w:type="character" w:styleId="Heading1Char" w:customStyle="1">
    <w:name w:val="Heading 1 Char"/>
    <w:basedOn w:val="DefaultParagraphFont"/>
    <w:link w:val="Heading1"/>
    <w:uiPriority w:val="9"/>
    <w:rsid w:val="006A0920"/>
    <w:rPr>
      <w:rFonts w:ascii="Calibri" w:hAnsi="Calibri" w:cstheme="majorBidi" w:eastAsiaTheme="majorEastAsia"/>
      <w:b w:val="1"/>
      <w:color w:val="0f4761" w:themeColor="accent1" w:themeShade="0000BF"/>
      <w:sz w:val="32"/>
      <w:szCs w:val="32"/>
      <w:lang w:val="eu-ES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A0920"/>
    <w:rPr>
      <w:rFonts w:ascii="Calibri" w:hAnsi="Calibri" w:cstheme="majorBidi" w:eastAsiaTheme="majorEastAsia"/>
      <w:i w:val="1"/>
      <w:iCs w:val="1"/>
      <w:color w:val="0f4761" w:themeColor="accent1" w:themeShade="0000BF"/>
      <w:lang w:val="eu-ES"/>
    </w:rPr>
  </w:style>
  <w:style w:type="paragraph" w:styleId="Title">
    <w:name w:val="Title"/>
    <w:basedOn w:val="Normal"/>
    <w:link w:val="TitleChar"/>
    <w:uiPriority w:val="10"/>
    <w:qFormat w:val="1"/>
    <w:rsid w:val="006A0920"/>
    <w:pPr>
      <w:spacing w:before="476" w:line="984" w:lineRule="exact"/>
      <w:ind w:left="72"/>
    </w:pPr>
    <w:rPr>
      <w:rFonts w:cs="Arial Black" w:eastAsia="Arial Black"/>
      <w:b w:val="1"/>
      <w:sz w:val="74"/>
      <w:szCs w:val="74"/>
    </w:rPr>
  </w:style>
  <w:style w:type="character" w:styleId="TitleChar" w:customStyle="1">
    <w:name w:val="Title Char"/>
    <w:basedOn w:val="DefaultParagraphFont"/>
    <w:link w:val="Title"/>
    <w:uiPriority w:val="10"/>
    <w:rsid w:val="006A0920"/>
    <w:rPr>
      <w:rFonts w:ascii="Calibri" w:cs="Arial Black" w:eastAsia="Arial Black" w:hAnsi="Calibri"/>
      <w:b w:val="1"/>
      <w:kern w:val="0"/>
      <w:sz w:val="74"/>
      <w:szCs w:val="74"/>
      <w:lang w:val="eu-ES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6A0920"/>
    <w:pPr>
      <w:numPr>
        <w:ilvl w:val="1"/>
      </w:numPr>
      <w:spacing w:after="160"/>
    </w:pPr>
    <w:rPr>
      <w:rFonts w:asciiTheme="minorHAnsi" w:cstheme="minorBidi" w:eastAsiaTheme="minorEastAsia" w:hAnsiTheme="minorHAnsi"/>
      <w:color w:val="aa6600"/>
      <w:spacing w:val="15"/>
      <w:kern w:val="2"/>
    </w:rPr>
  </w:style>
  <w:style w:type="character" w:styleId="SubtitleChar" w:customStyle="1">
    <w:name w:val="Subtitle Char"/>
    <w:basedOn w:val="DefaultParagraphFont"/>
    <w:link w:val="Subtitle"/>
    <w:uiPriority w:val="11"/>
    <w:rsid w:val="006A0920"/>
    <w:rPr>
      <w:rFonts w:eastAsiaTheme="minorEastAsia"/>
      <w:color w:val="aa6600"/>
      <w:spacing w:val="15"/>
      <w:lang w:val="eu-ES"/>
    </w:rPr>
  </w:style>
  <w:style w:type="character" w:styleId="SubtleEmphasis">
    <w:name w:val="Subtle Emphasis"/>
    <w:basedOn w:val="DefaultParagraphFont"/>
    <w:uiPriority w:val="19"/>
    <w:qFormat w:val="1"/>
    <w:rsid w:val="006A0920"/>
    <w:rPr>
      <w:rFonts w:ascii="Calibri" w:hAnsi="Calibri"/>
      <w:i w:val="1"/>
      <w:iCs w:val="1"/>
      <w:color w:val="aa6600"/>
    </w:rPr>
  </w:style>
  <w:style w:type="character" w:styleId="Emphasis">
    <w:name w:val="Emphasis"/>
    <w:basedOn w:val="DefaultParagraphFont"/>
    <w:uiPriority w:val="20"/>
    <w:qFormat w:val="1"/>
    <w:rsid w:val="006A0920"/>
    <w:rPr>
      <w:rFonts w:ascii="Calibri" w:hAnsi="Calibri"/>
      <w:i w:val="1"/>
      <w:iCs w:val="1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D23FB1"/>
    <w:rPr>
      <w:rFonts w:asciiTheme="majorHAnsi" w:cstheme="majorBidi" w:eastAsiaTheme="majorEastAsia" w:hAnsiTheme="majorHAnsi"/>
      <w:color w:val="0f4761" w:themeColor="accent1" w:themeShade="0000BF"/>
      <w:kern w:val="0"/>
      <w:sz w:val="32"/>
      <w:szCs w:val="32"/>
      <w:lang w:val="eu-ES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23FB1"/>
    <w:rPr>
      <w:rFonts w:cstheme="majorBidi" w:eastAsiaTheme="majorEastAsia"/>
      <w:color w:val="0f4761" w:themeColor="accent1" w:themeShade="0000BF"/>
      <w:kern w:val="0"/>
      <w:lang w:val="eu-ES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23FB1"/>
    <w:rPr>
      <w:rFonts w:cstheme="majorBidi" w:eastAsiaTheme="majorEastAsia"/>
      <w:i w:val="1"/>
      <w:iCs w:val="1"/>
      <w:color w:val="595959" w:themeColor="text1" w:themeTint="0000A6"/>
      <w:kern w:val="0"/>
      <w:lang w:val="eu-ES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23FB1"/>
    <w:rPr>
      <w:rFonts w:cstheme="majorBidi" w:eastAsiaTheme="majorEastAsia"/>
      <w:color w:val="595959" w:themeColor="text1" w:themeTint="0000A6"/>
      <w:kern w:val="0"/>
      <w:lang w:val="eu-ES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23FB1"/>
    <w:rPr>
      <w:rFonts w:cstheme="majorBidi" w:eastAsiaTheme="majorEastAsia"/>
      <w:i w:val="1"/>
      <w:iCs w:val="1"/>
      <w:color w:val="272727" w:themeColor="text1" w:themeTint="0000D8"/>
      <w:kern w:val="0"/>
      <w:lang w:val="eu-ES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23FB1"/>
    <w:rPr>
      <w:rFonts w:cstheme="majorBidi" w:eastAsiaTheme="majorEastAsia"/>
      <w:color w:val="272727" w:themeColor="text1" w:themeTint="0000D8"/>
      <w:kern w:val="0"/>
      <w:lang w:val="eu-E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23FB1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23FB1"/>
    <w:rPr>
      <w:rFonts w:ascii="Calibri" w:cs="Century Gothic" w:hAnsi="Calibri"/>
      <w:i w:val="1"/>
      <w:iCs w:val="1"/>
      <w:color w:val="404040" w:themeColor="text1" w:themeTint="0000BF"/>
      <w:kern w:val="0"/>
      <w:lang w:val="eu-ES"/>
    </w:rPr>
  </w:style>
  <w:style w:type="paragraph" w:styleId="ListParagraph">
    <w:name w:val="List Paragraph"/>
    <w:basedOn w:val="Normal"/>
    <w:uiPriority w:val="34"/>
    <w:qFormat w:val="1"/>
    <w:rsid w:val="00D23FB1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23FB1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23FB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23FB1"/>
    <w:rPr>
      <w:rFonts w:ascii="Calibri" w:cs="Century Gothic" w:hAnsi="Calibri"/>
      <w:i w:val="1"/>
      <w:iCs w:val="1"/>
      <w:color w:val="0f4761" w:themeColor="accent1" w:themeShade="0000BF"/>
      <w:kern w:val="0"/>
      <w:lang w:val="eu-ES"/>
    </w:rPr>
  </w:style>
  <w:style w:type="character" w:styleId="IntenseReference">
    <w:name w:val="Intense Reference"/>
    <w:basedOn w:val="DefaultParagraphFont"/>
    <w:uiPriority w:val="32"/>
    <w:qFormat w:val="1"/>
    <w:rsid w:val="00D23FB1"/>
    <w:rPr>
      <w:b w:val="1"/>
      <w:bCs w:val="1"/>
      <w:smallCaps w:val="1"/>
      <w:color w:val="0f4761" w:themeColor="accent1" w:themeShade="0000BF"/>
      <w:spacing w:val="5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884B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884B4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84B42"/>
    <w:rPr>
      <w:rFonts w:ascii="Calibri" w:cs="Century Gothic" w:hAnsi="Calibri"/>
      <w:kern w:val="0"/>
      <w:sz w:val="20"/>
      <w:szCs w:val="20"/>
      <w:lang w:val="eu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884B42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884B42"/>
    <w:rPr>
      <w:rFonts w:ascii="Calibri" w:cs="Century Gothic" w:hAnsi="Calibri"/>
      <w:b w:val="1"/>
      <w:bCs w:val="1"/>
      <w:kern w:val="0"/>
      <w:sz w:val="20"/>
      <w:szCs w:val="20"/>
      <w:lang w:val="eu-ES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aa660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7.png"/><Relationship Id="rId13" Type="http://schemas.openxmlformats.org/officeDocument/2006/relationships/image" Target="media/image2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Inter-regular.ttf"/><Relationship Id="rId4" Type="http://schemas.openxmlformats.org/officeDocument/2006/relationships/font" Target="fonts/Inter-bold.ttf"/><Relationship Id="rId5" Type="http://schemas.openxmlformats.org/officeDocument/2006/relationships/font" Target="fonts/Inter-italic.ttf"/><Relationship Id="rId6" Type="http://schemas.openxmlformats.org/officeDocument/2006/relationships/font" Target="fonts/Inter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v1bL+cwQYY4+9XTBJlHF7HAVOA==">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2025-03-09T20:23:00Z</dcterms:created>
  <dc:creator>Natasha Zena Clark</dc:creator>
</cp:coreProperties>
</file>